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B2FF" w14:textId="77777777" w:rsidR="00C46F26" w:rsidRPr="00C46F26" w:rsidRDefault="00C46F26" w:rsidP="00C46F26">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C46F26">
        <w:rPr>
          <w:rFonts w:ascii="New Era Casual" w:hAnsi="New Era Casual" w:cs="New Era Casual"/>
          <w:caps/>
          <w:color w:val="EB609F"/>
          <w:sz w:val="56"/>
          <w:szCs w:val="56"/>
          <w:lang w:val="es-ES_tradnl"/>
        </w:rPr>
        <w:t>Destellos de Europa con Estambul</w:t>
      </w:r>
    </w:p>
    <w:p w14:paraId="4D74BAED" w14:textId="77777777" w:rsidR="00C46F26" w:rsidRPr="00C46F26" w:rsidRDefault="00C46F26" w:rsidP="00C46F26">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C46F26">
        <w:rPr>
          <w:rFonts w:ascii="KG Empire of Dirt" w:hAnsi="KG Empire of Dirt" w:cs="KG Empire of Dirt"/>
          <w:color w:val="EB609F"/>
          <w:spacing w:val="3"/>
          <w:position w:val="2"/>
          <w:sz w:val="34"/>
          <w:szCs w:val="34"/>
          <w:lang w:val="es-ES_tradnl"/>
        </w:rPr>
        <w:t>De Roma a Estambul</w:t>
      </w:r>
    </w:p>
    <w:p w14:paraId="1233EB38" w14:textId="77777777" w:rsidR="00C46F26" w:rsidRPr="00C46F26" w:rsidRDefault="00C46F26" w:rsidP="00C46F2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46F26">
        <w:rPr>
          <w:rFonts w:ascii="Avenir Next" w:hAnsi="Avenir Next" w:cs="Avenir Next"/>
          <w:color w:val="000000"/>
          <w:w w:val="105"/>
          <w:sz w:val="17"/>
          <w:szCs w:val="17"/>
          <w:lang w:val="es-ES_tradnl"/>
        </w:rPr>
        <w:t>C-61422</w:t>
      </w:r>
    </w:p>
    <w:p w14:paraId="6CD38401" w14:textId="77777777" w:rsidR="00CB7923" w:rsidRDefault="00CB7923" w:rsidP="00CB7923">
      <w:pPr>
        <w:pStyle w:val="nochescabecera"/>
        <w:ind w:left="0"/>
        <w:rPr>
          <w:rFonts w:ascii="New Era Casual" w:hAnsi="New Era Casual" w:cs="New Era Casual"/>
          <w:color w:val="0047FF"/>
          <w:spacing w:val="2"/>
          <w:w w:val="80"/>
        </w:rPr>
      </w:pPr>
    </w:p>
    <w:p w14:paraId="097C1134" w14:textId="77777777" w:rsidR="002D7B3C" w:rsidRDefault="008C2DC0" w:rsidP="00C46F26">
      <w:pPr>
        <w:pStyle w:val="nochescabecera"/>
        <w:ind w:left="0"/>
      </w:pPr>
      <w:r>
        <w:rPr>
          <w:rFonts w:ascii="New Era Casual" w:hAnsi="New Era Casual" w:cs="New Era Casual"/>
          <w:color w:val="0047FF"/>
          <w:spacing w:val="2"/>
          <w:w w:val="80"/>
        </w:rPr>
        <w:t>NOCHES:</w:t>
      </w:r>
      <w:r w:rsidR="00EE5CAB" w:rsidRPr="00EE5CAB">
        <w:t xml:space="preserve"> </w:t>
      </w:r>
      <w:r w:rsidR="00C46F26" w:rsidRPr="00C46F26">
        <w:t>Roma 3. Florencia 1. Venecia 1. Zúrich 1. Paris 3. Estambul 3.</w:t>
      </w:r>
    </w:p>
    <w:p w14:paraId="77ACAEA9" w14:textId="77777777" w:rsidR="008C2DC0" w:rsidRDefault="00C46F2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6B58121" w14:textId="4C769EF1" w:rsidR="00D000AA" w:rsidRPr="00C46F26"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46F26" w:rsidRPr="00C46F26">
        <w:rPr>
          <w:rFonts w:ascii="New Era Casual" w:hAnsi="New Era Casual" w:cs="New Era Casual"/>
          <w:color w:val="EB609F"/>
          <w:position w:val="2"/>
          <w:sz w:val="40"/>
          <w:szCs w:val="40"/>
          <w:lang w:val="es-ES"/>
        </w:rPr>
        <w:t>1.</w:t>
      </w:r>
      <w:r w:rsidR="000B66AE">
        <w:rPr>
          <w:rFonts w:ascii="New Era Casual" w:hAnsi="New Era Casual" w:cs="New Era Casual"/>
          <w:color w:val="EB609F"/>
          <w:position w:val="2"/>
          <w:sz w:val="40"/>
          <w:szCs w:val="40"/>
          <w:lang w:val="es-ES"/>
        </w:rPr>
        <w:t>8</w:t>
      </w:r>
      <w:r w:rsidR="00144142">
        <w:rPr>
          <w:rFonts w:ascii="New Era Casual" w:hAnsi="New Era Casual" w:cs="New Era Casual"/>
          <w:color w:val="EB609F"/>
          <w:position w:val="2"/>
          <w:sz w:val="40"/>
          <w:szCs w:val="40"/>
          <w:lang w:val="es-ES"/>
        </w:rPr>
        <w:t>2</w:t>
      </w:r>
      <w:r w:rsidR="00C46F26" w:rsidRPr="00C46F26">
        <w:rPr>
          <w:rFonts w:ascii="New Era Casual" w:hAnsi="New Era Casual" w:cs="New Era Casual"/>
          <w:color w:val="EB609F"/>
          <w:position w:val="2"/>
          <w:sz w:val="40"/>
          <w:szCs w:val="40"/>
          <w:lang w:val="es-ES"/>
        </w:rPr>
        <w:t>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6C27B304" w14:textId="77777777" w:rsidR="00BB7B81" w:rsidRPr="00CC7FD6" w:rsidRDefault="00BB7B81" w:rsidP="00BB7B81">
      <w:pPr>
        <w:pStyle w:val="subtitulocabecera"/>
        <w:jc w:val="center"/>
        <w:rPr>
          <w:color w:val="EB609F"/>
        </w:rPr>
      </w:pPr>
      <w:r w:rsidRPr="00CC7FD6">
        <w:rPr>
          <w:color w:val="EB609F"/>
        </w:rPr>
        <w:t>INCLUYE  Audiencia Papal</w:t>
      </w:r>
    </w:p>
    <w:p w14:paraId="4A0B8D19"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1º (Lunes) AMERICA-ROMA</w:t>
      </w:r>
    </w:p>
    <w:p w14:paraId="3830E09C"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46F26">
        <w:rPr>
          <w:rFonts w:ascii="Avenir Next" w:hAnsi="Avenir Next" w:cs="Avenir Next"/>
          <w:color w:val="000000"/>
          <w:spacing w:val="3"/>
          <w:w w:val="90"/>
          <w:sz w:val="17"/>
          <w:szCs w:val="17"/>
          <w:lang w:val="es-ES_tradnl"/>
        </w:rPr>
        <w:t>Salida en vuelo intercontinental hacia Roma. Noche a bordo.</w:t>
      </w:r>
    </w:p>
    <w:p w14:paraId="4625830F"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2821ADBE"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2º (Martes) ROMA</w:t>
      </w:r>
    </w:p>
    <w:p w14:paraId="2F131CF4"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46F26">
        <w:rPr>
          <w:rFonts w:ascii="Avenir Next" w:hAnsi="Avenir Next" w:cs="Avenir Next"/>
          <w:color w:val="000000"/>
          <w:spacing w:val="3"/>
          <w:w w:val="90"/>
          <w:sz w:val="17"/>
          <w:szCs w:val="17"/>
          <w:lang w:val="es-ES_tradnl"/>
        </w:rPr>
        <w:t xml:space="preserve">Llegada al aeropuerto internacional de Roma Ciampino/Fuimicino. Asistencia y traslado al hotel. </w:t>
      </w:r>
      <w:r w:rsidRPr="00C46F26">
        <w:rPr>
          <w:rFonts w:ascii="Avenir Next Demi Bold" w:hAnsi="Avenir Next Demi Bold" w:cs="Avenir Next Demi Bold"/>
          <w:b/>
          <w:bCs/>
          <w:color w:val="000000"/>
          <w:spacing w:val="3"/>
          <w:w w:val="90"/>
          <w:sz w:val="17"/>
          <w:szCs w:val="17"/>
          <w:lang w:val="es-ES_tradnl"/>
        </w:rPr>
        <w:t>Alojamiento</w:t>
      </w:r>
      <w:r w:rsidRPr="00C46F26">
        <w:rPr>
          <w:rFonts w:ascii="Avenir Next" w:hAnsi="Avenir Next" w:cs="Avenir Next"/>
          <w:color w:val="000000"/>
          <w:spacing w:val="3"/>
          <w:w w:val="90"/>
          <w:sz w:val="17"/>
          <w:szCs w:val="17"/>
          <w:lang w:val="es-ES_tradnl"/>
        </w:rPr>
        <w:t xml:space="preserve"> y resto del día libre.</w:t>
      </w:r>
    </w:p>
    <w:p w14:paraId="0B4A88B2"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456AD627"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3º (Miércoles) ROMA</w:t>
      </w:r>
    </w:p>
    <w:p w14:paraId="2EA66691"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46F26">
        <w:rPr>
          <w:rFonts w:ascii="Avenir Next Demi Bold" w:hAnsi="Avenir Next Demi Bold" w:cs="Avenir Next Demi Bold"/>
          <w:b/>
          <w:bCs/>
          <w:color w:val="000000"/>
          <w:spacing w:val="3"/>
          <w:w w:val="90"/>
          <w:sz w:val="17"/>
          <w:szCs w:val="17"/>
          <w:lang w:val="es-ES_tradnl"/>
        </w:rPr>
        <w:t xml:space="preserve">Alojamiento y desayuno. </w:t>
      </w:r>
      <w:r w:rsidRPr="00C46F26">
        <w:rPr>
          <w:rFonts w:ascii="Avenir Next" w:hAnsi="Avenir Next" w:cs="Avenir Next"/>
          <w:color w:val="000000"/>
          <w:spacing w:val="3"/>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0B99EB2"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2C09DA39"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 xml:space="preserve">Día 4º (Jueves) ROMA </w:t>
      </w:r>
    </w:p>
    <w:p w14:paraId="11058218"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5"/>
          <w:w w:val="90"/>
          <w:sz w:val="17"/>
          <w:szCs w:val="17"/>
          <w:lang w:val="es-ES_tradnl"/>
        </w:rPr>
      </w:pPr>
      <w:r w:rsidRPr="00C46F26">
        <w:rPr>
          <w:rFonts w:ascii="Avenir Next Demi Bold" w:hAnsi="Avenir Next Demi Bold" w:cs="Avenir Next Demi Bold"/>
          <w:b/>
          <w:bCs/>
          <w:color w:val="000000"/>
          <w:spacing w:val="5"/>
          <w:w w:val="90"/>
          <w:sz w:val="17"/>
          <w:szCs w:val="17"/>
          <w:lang w:val="es-ES_tradnl"/>
        </w:rPr>
        <w:t>Alojamiento y desayuno.</w:t>
      </w:r>
      <w:r w:rsidRPr="00C46F26">
        <w:rPr>
          <w:rFonts w:ascii="Avenir Next" w:hAnsi="Avenir Next" w:cs="Avenir Next"/>
          <w:color w:val="000000"/>
          <w:spacing w:val="5"/>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B5C8DD7"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48BA30A5"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5º (Viernes) ROMA-FLORENCIA (275 kms)</w:t>
      </w:r>
    </w:p>
    <w:p w14:paraId="29E904FB" w14:textId="77777777" w:rsidR="00C46F26" w:rsidRPr="00C46F26" w:rsidRDefault="00C46F26" w:rsidP="00C46F26">
      <w:pPr>
        <w:autoSpaceDE w:val="0"/>
        <w:autoSpaceDN w:val="0"/>
        <w:adjustRightInd w:val="0"/>
        <w:spacing w:line="204" w:lineRule="atLeast"/>
        <w:jc w:val="both"/>
        <w:textAlignment w:val="center"/>
        <w:rPr>
          <w:rFonts w:ascii="Avenir Next Demi Bold" w:hAnsi="Avenir Next Demi Bold" w:cs="Avenir Next Demi Bold"/>
          <w:b/>
          <w:bCs/>
          <w:color w:val="000000"/>
          <w:spacing w:val="5"/>
          <w:w w:val="90"/>
          <w:sz w:val="17"/>
          <w:szCs w:val="17"/>
          <w:lang w:val="es-ES_tradnl"/>
        </w:rPr>
      </w:pPr>
      <w:r w:rsidRPr="00C46F26">
        <w:rPr>
          <w:rFonts w:ascii="Avenir Next Demi Bold" w:hAnsi="Avenir Next Demi Bold" w:cs="Avenir Next Demi Bold"/>
          <w:b/>
          <w:bCs/>
          <w:color w:val="000000"/>
          <w:spacing w:val="5"/>
          <w:w w:val="90"/>
          <w:sz w:val="17"/>
          <w:szCs w:val="17"/>
          <w:lang w:val="es-ES_tradnl"/>
        </w:rPr>
        <w:t>Desayuno.</w:t>
      </w:r>
      <w:r w:rsidRPr="00C46F26">
        <w:rPr>
          <w:rFonts w:ascii="Avenir Next" w:hAnsi="Avenir Next" w:cs="Avenir Next"/>
          <w:color w:val="000000"/>
          <w:spacing w:val="5"/>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C46F26">
        <w:rPr>
          <w:rFonts w:ascii="Avenir Next Demi Bold" w:hAnsi="Avenir Next Demi Bold" w:cs="Avenir Next Demi Bold"/>
          <w:b/>
          <w:bCs/>
          <w:color w:val="000000"/>
          <w:spacing w:val="5"/>
          <w:w w:val="90"/>
          <w:sz w:val="17"/>
          <w:szCs w:val="17"/>
          <w:lang w:val="es-ES_tradnl"/>
        </w:rPr>
        <w:t xml:space="preserve">Alojamiento. </w:t>
      </w:r>
    </w:p>
    <w:p w14:paraId="6B70DF42"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6431CB27"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6º (Sábado) FLORENCIA-VENECIA (256 kms)</w:t>
      </w:r>
    </w:p>
    <w:p w14:paraId="654B91D3"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46F26">
        <w:rPr>
          <w:rFonts w:ascii="Avenir Next Demi Bold" w:hAnsi="Avenir Next Demi Bold" w:cs="Avenir Next Demi Bold"/>
          <w:b/>
          <w:bCs/>
          <w:color w:val="000000"/>
          <w:spacing w:val="3"/>
          <w:w w:val="90"/>
          <w:sz w:val="17"/>
          <w:szCs w:val="17"/>
          <w:lang w:val="es-ES_tradnl"/>
        </w:rPr>
        <w:t>Desayuno</w:t>
      </w:r>
      <w:r w:rsidRPr="00C46F26">
        <w:rPr>
          <w:rFonts w:ascii="Avenir Next" w:hAnsi="Avenir Next" w:cs="Avenir Next"/>
          <w:color w:val="000000"/>
          <w:spacing w:val="3"/>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C46F26">
        <w:rPr>
          <w:rFonts w:ascii="Avenir Next Demi Bold" w:hAnsi="Avenir Next Demi Bold" w:cs="Avenir Next Demi Bold"/>
          <w:b/>
          <w:bCs/>
          <w:color w:val="000000"/>
          <w:spacing w:val="3"/>
          <w:w w:val="90"/>
          <w:sz w:val="17"/>
          <w:szCs w:val="17"/>
          <w:lang w:val="es-ES_tradnl"/>
        </w:rPr>
        <w:t>Alojamiento</w:t>
      </w:r>
      <w:r w:rsidRPr="00C46F26">
        <w:rPr>
          <w:rFonts w:ascii="Avenir Next" w:hAnsi="Avenir Next" w:cs="Avenir Next"/>
          <w:color w:val="000000"/>
          <w:spacing w:val="3"/>
          <w:w w:val="90"/>
          <w:sz w:val="17"/>
          <w:szCs w:val="17"/>
          <w:lang w:val="es-ES_tradnl"/>
        </w:rPr>
        <w:t>.</w:t>
      </w:r>
    </w:p>
    <w:p w14:paraId="1F2632C2"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1775ED8F"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7º (Domingo) VENECIA-LUCERNA-ZURICH (590 kms)</w:t>
      </w:r>
    </w:p>
    <w:p w14:paraId="22273974" w14:textId="77777777" w:rsidR="00C46F26" w:rsidRPr="00C46F26" w:rsidRDefault="00C46F26" w:rsidP="00C46F26">
      <w:pPr>
        <w:autoSpaceDE w:val="0"/>
        <w:autoSpaceDN w:val="0"/>
        <w:adjustRightInd w:val="0"/>
        <w:spacing w:line="204" w:lineRule="atLeast"/>
        <w:jc w:val="both"/>
        <w:textAlignment w:val="center"/>
        <w:rPr>
          <w:rFonts w:ascii="Avenir Next Demi Bold" w:hAnsi="Avenir Next Demi Bold" w:cs="Avenir Next Demi Bold"/>
          <w:b/>
          <w:bCs/>
          <w:color w:val="000000"/>
          <w:spacing w:val="3"/>
          <w:w w:val="90"/>
          <w:sz w:val="17"/>
          <w:szCs w:val="17"/>
          <w:lang w:val="es-ES_tradnl"/>
        </w:rPr>
      </w:pPr>
      <w:r w:rsidRPr="00C46F26">
        <w:rPr>
          <w:rFonts w:ascii="Avenir Next Demi Bold" w:hAnsi="Avenir Next Demi Bold" w:cs="Avenir Next Demi Bold"/>
          <w:b/>
          <w:bCs/>
          <w:color w:val="000000"/>
          <w:spacing w:val="1"/>
          <w:w w:val="90"/>
          <w:sz w:val="17"/>
          <w:szCs w:val="17"/>
          <w:lang w:val="es-ES_tradnl"/>
        </w:rPr>
        <w:t xml:space="preserve">Desayuno. </w:t>
      </w:r>
      <w:r w:rsidRPr="00C46F26">
        <w:rPr>
          <w:rFonts w:ascii="Avenir Next" w:hAnsi="Avenir Next" w:cs="Avenir Next"/>
          <w:color w:val="000000"/>
          <w:spacing w:val="1"/>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C46F26">
        <w:rPr>
          <w:rFonts w:ascii="Avenir Next Demi Bold" w:hAnsi="Avenir Next Demi Bold" w:cs="Avenir Next Demi Bold"/>
          <w:b/>
          <w:bCs/>
          <w:color w:val="000000"/>
          <w:spacing w:val="1"/>
          <w:w w:val="90"/>
          <w:sz w:val="17"/>
          <w:szCs w:val="17"/>
          <w:lang w:val="es-ES_tradnl"/>
        </w:rPr>
        <w:t>Alojamiento.</w:t>
      </w:r>
    </w:p>
    <w:p w14:paraId="55D3DAF3"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3B8384E1"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8º (Lunes) ZURICH-BASILEA-PARIS (595 kms)</w:t>
      </w:r>
    </w:p>
    <w:p w14:paraId="3F8D7518"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46F26">
        <w:rPr>
          <w:rFonts w:ascii="Avenir Next Demi Bold" w:hAnsi="Avenir Next Demi Bold" w:cs="Avenir Next Demi Bold"/>
          <w:b/>
          <w:bCs/>
          <w:color w:val="000000"/>
          <w:spacing w:val="3"/>
          <w:w w:val="90"/>
          <w:sz w:val="17"/>
          <w:szCs w:val="17"/>
          <w:lang w:val="es-ES_tradnl"/>
        </w:rPr>
        <w:t xml:space="preserve">Desayuno. </w:t>
      </w:r>
      <w:r w:rsidRPr="00C46F26">
        <w:rPr>
          <w:rFonts w:ascii="Avenir Next" w:hAnsi="Avenir Next" w:cs="Avenir Next"/>
          <w:color w:val="000000"/>
          <w:spacing w:val="3"/>
          <w:w w:val="90"/>
          <w:sz w:val="17"/>
          <w:szCs w:val="17"/>
          <w:lang w:val="es-ES_tradnl"/>
        </w:rPr>
        <w:t xml:space="preserve">Salida hacia la ciudad cultural de Basilea, situada a orilla del rio Rhin. Breve tiempo libre. Una vez cruzada la frontera con Francia seguiremos nuestro viaje hacia París. </w:t>
      </w:r>
      <w:r w:rsidRPr="00C46F26">
        <w:rPr>
          <w:rFonts w:ascii="Avenir Next Demi Bold" w:hAnsi="Avenir Next Demi Bold" w:cs="Avenir Next Demi Bold"/>
          <w:b/>
          <w:bCs/>
          <w:color w:val="000000"/>
          <w:spacing w:val="3"/>
          <w:w w:val="90"/>
          <w:sz w:val="17"/>
          <w:szCs w:val="17"/>
          <w:lang w:val="es-ES_tradnl"/>
        </w:rPr>
        <w:t>Alojamiento.</w:t>
      </w:r>
      <w:r w:rsidRPr="00C46F26">
        <w:rPr>
          <w:rFonts w:ascii="Avenir Next" w:hAnsi="Avenir Next" w:cs="Avenir Next"/>
          <w:color w:val="000000"/>
          <w:spacing w:val="3"/>
          <w:w w:val="90"/>
          <w:sz w:val="17"/>
          <w:szCs w:val="17"/>
          <w:lang w:val="es-ES_tradnl"/>
        </w:rPr>
        <w:t xml:space="preserve"> Esta primera noche se podrá realizar una visita opcional de París Iluminado para familiarizarse con la bella capital francesa. </w:t>
      </w:r>
    </w:p>
    <w:p w14:paraId="30D1ECE4"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0079B223"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9º (Martes) PARIS</w:t>
      </w:r>
    </w:p>
    <w:p w14:paraId="57B38AE2"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5"/>
          <w:w w:val="90"/>
          <w:sz w:val="17"/>
          <w:szCs w:val="17"/>
          <w:lang w:val="es-ES_tradnl"/>
        </w:rPr>
      </w:pPr>
      <w:r w:rsidRPr="00C46F26">
        <w:rPr>
          <w:rFonts w:ascii="Avenir Next Demi Bold" w:hAnsi="Avenir Next Demi Bold" w:cs="Avenir Next Demi Bold"/>
          <w:b/>
          <w:bCs/>
          <w:color w:val="000000"/>
          <w:spacing w:val="5"/>
          <w:w w:val="90"/>
          <w:sz w:val="17"/>
          <w:szCs w:val="17"/>
          <w:lang w:val="es-ES_tradnl"/>
        </w:rPr>
        <w:t>Alojamiento y desayuno</w:t>
      </w:r>
      <w:r w:rsidRPr="00C46F26">
        <w:rPr>
          <w:rFonts w:ascii="Avenir Next" w:hAnsi="Avenir Next" w:cs="Avenir Next"/>
          <w:color w:val="000000"/>
          <w:spacing w:val="5"/>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DE3D35A" w14:textId="77777777" w:rsid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482FDB11" w14:textId="77777777" w:rsid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6EF3FDEE"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21617CBD"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10º (Miércoles) PARIS</w:t>
      </w:r>
    </w:p>
    <w:p w14:paraId="33FB1A14"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46F26">
        <w:rPr>
          <w:rFonts w:ascii="Avenir Next Demi Bold" w:hAnsi="Avenir Next Demi Bold" w:cs="Avenir Next Demi Bold"/>
          <w:b/>
          <w:bCs/>
          <w:color w:val="000000"/>
          <w:spacing w:val="3"/>
          <w:w w:val="90"/>
          <w:sz w:val="17"/>
          <w:szCs w:val="17"/>
          <w:lang w:val="es-ES_tradnl"/>
        </w:rPr>
        <w:t>Alojamiento y desayuno.</w:t>
      </w:r>
      <w:r w:rsidRPr="00C46F26">
        <w:rPr>
          <w:rFonts w:ascii="Avenir Next" w:hAnsi="Avenir Next" w:cs="Avenir Next"/>
          <w:color w:val="000000"/>
          <w:spacing w:val="3"/>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43244CAE"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629E79C3"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11º (Jueves) PARIS-ESTAMBUL (avión)</w:t>
      </w:r>
    </w:p>
    <w:p w14:paraId="74B223C6"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46F26">
        <w:rPr>
          <w:rFonts w:ascii="Avenir Next Demi Bold" w:hAnsi="Avenir Next Demi Bold" w:cs="Avenir Next Demi Bold"/>
          <w:b/>
          <w:bCs/>
          <w:color w:val="000000"/>
          <w:spacing w:val="3"/>
          <w:w w:val="90"/>
          <w:sz w:val="17"/>
          <w:szCs w:val="17"/>
          <w:lang w:val="es-ES_tradnl"/>
        </w:rPr>
        <w:t>Desayuno</w:t>
      </w:r>
      <w:r w:rsidRPr="00C46F26">
        <w:rPr>
          <w:rFonts w:ascii="Avenir Next" w:hAnsi="Avenir Next" w:cs="Avenir Next"/>
          <w:color w:val="000000"/>
          <w:spacing w:val="3"/>
          <w:w w:val="90"/>
          <w:sz w:val="17"/>
          <w:szCs w:val="17"/>
          <w:lang w:val="es-ES_tradnl"/>
        </w:rPr>
        <w:t xml:space="preserve"> y traslado al aeropuerto para salir hacia Estambul (boleto aéreo no incluido). Llegada al nuevo y espectacular Aeropuerto Internacional de Estambul (IST). Traslado al hotel. </w:t>
      </w:r>
      <w:r w:rsidRPr="00C46F26">
        <w:rPr>
          <w:rFonts w:ascii="Avenir Next Demi Bold" w:hAnsi="Avenir Next Demi Bold" w:cs="Avenir Next Demi Bold"/>
          <w:b/>
          <w:bCs/>
          <w:color w:val="000000"/>
          <w:spacing w:val="3"/>
          <w:w w:val="90"/>
          <w:sz w:val="17"/>
          <w:szCs w:val="17"/>
          <w:lang w:val="es-ES_tradnl"/>
        </w:rPr>
        <w:t xml:space="preserve">Alojamiento. </w:t>
      </w:r>
    </w:p>
    <w:p w14:paraId="71135F62"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0F3F2791"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12º (Viernes) ESTAMBUL</w:t>
      </w:r>
    </w:p>
    <w:p w14:paraId="04DDADFC"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46F26">
        <w:rPr>
          <w:rFonts w:ascii="Avenir Next Demi Bold" w:hAnsi="Avenir Next Demi Bold" w:cs="Avenir Next Demi Bold"/>
          <w:b/>
          <w:bCs/>
          <w:color w:val="000000"/>
          <w:spacing w:val="3"/>
          <w:w w:val="90"/>
          <w:sz w:val="17"/>
          <w:szCs w:val="17"/>
          <w:lang w:val="es-ES_tradnl"/>
        </w:rPr>
        <w:lastRenderedPageBreak/>
        <w:t>Alojamiento y desayuno.</w:t>
      </w:r>
      <w:r w:rsidRPr="00C46F26">
        <w:rPr>
          <w:rFonts w:ascii="Avenir Next" w:hAnsi="Avenir Next" w:cs="Avenir Next"/>
          <w:color w:val="000000"/>
          <w:spacing w:val="3"/>
          <w:w w:val="90"/>
          <w:sz w:val="17"/>
          <w:szCs w:val="17"/>
          <w:lang w:val="es-ES_tradnl"/>
        </w:rPr>
        <w:t xml:space="preserve"> Día libre a su disposición, posibilidad de realizar una excursión, opcional con almuerzo, para admirar la bella vista del Cuerno de Oro y visitar la catedral de San Jorge, la Mezquita de Suleyman el Magnífico, el Bazar de las especias y embarcar para atravesar el estrecho del Bósforo y contemplar las hermosas villas, palacios y fortalezas otomanas. </w:t>
      </w:r>
    </w:p>
    <w:p w14:paraId="47685AE3"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0973951A"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13º (Sábado) ESTAMBUL</w:t>
      </w:r>
    </w:p>
    <w:p w14:paraId="322BC9BB" w14:textId="77777777" w:rsidR="00C46F26" w:rsidRPr="00C46F26" w:rsidRDefault="00C46F26" w:rsidP="00C46F26">
      <w:pPr>
        <w:autoSpaceDE w:val="0"/>
        <w:autoSpaceDN w:val="0"/>
        <w:adjustRightInd w:val="0"/>
        <w:spacing w:line="204" w:lineRule="atLeast"/>
        <w:jc w:val="both"/>
        <w:textAlignment w:val="center"/>
        <w:rPr>
          <w:rFonts w:ascii="Avenir Next Demi Bold" w:hAnsi="Avenir Next Demi Bold" w:cs="Avenir Next Demi Bold"/>
          <w:b/>
          <w:bCs/>
          <w:color w:val="000000"/>
          <w:spacing w:val="7"/>
          <w:w w:val="90"/>
          <w:sz w:val="17"/>
          <w:szCs w:val="17"/>
          <w:lang w:val="es-ES_tradnl"/>
        </w:rPr>
      </w:pPr>
      <w:r w:rsidRPr="00C46F26">
        <w:rPr>
          <w:rFonts w:ascii="Avenir Next Demi Bold" w:hAnsi="Avenir Next Demi Bold" w:cs="Avenir Next Demi Bold"/>
          <w:b/>
          <w:bCs/>
          <w:color w:val="000000"/>
          <w:spacing w:val="7"/>
          <w:w w:val="90"/>
          <w:sz w:val="17"/>
          <w:szCs w:val="17"/>
          <w:lang w:val="es-ES_tradnl"/>
        </w:rPr>
        <w:t>Alojamiento y desayuno.</w:t>
      </w:r>
      <w:r w:rsidRPr="00C46F26">
        <w:rPr>
          <w:rFonts w:ascii="Avenir Next" w:hAnsi="Avenir Next" w:cs="Avenir Next"/>
          <w:color w:val="000000"/>
          <w:spacing w:val="7"/>
          <w:w w:val="90"/>
          <w:sz w:val="17"/>
          <w:szCs w:val="17"/>
          <w:lang w:val="es-ES_tradnl"/>
        </w:rPr>
        <w:t xml:space="preserve"> Día libre.  Posibilidad de realizar una  excursión opcional, con almuerzo, “Joyas de Constantinopla” para visitar el casco histórico de la ciudad, donde podrá observar la variedad de vestigios de los diferentes imperios que dieron forma a la  actual Estambul: el imponente Palacio de Topkapi, residencia de los sultanes y principal centro administrativo del Imperio Otomano,  Santa Sofía con su majestuosa arquitectura bizantina y mezcla de elementos religiosos cristianos e islámicos,  el Hipódromo Romano, centro de la vida social de Constantinopla durante miles de años,  la Mezquita Azul con sus más de 20.000 azulejos de cerámica hechos a mano y traídos desde Iznik y  el Gran Bazar, uno de los mercados cubiertos más grandes y antiguos del mundo y en el que el regateo es una tradición.</w:t>
      </w:r>
    </w:p>
    <w:p w14:paraId="54E6E91E"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398A0A1A" w14:textId="77777777" w:rsidR="00C46F26" w:rsidRPr="00C46F26" w:rsidRDefault="00C46F26" w:rsidP="00C46F26">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C46F26">
        <w:rPr>
          <w:rFonts w:ascii="Avenir Next" w:hAnsi="Avenir Next" w:cs="Avenir Next"/>
          <w:b/>
          <w:bCs/>
          <w:color w:val="E50000"/>
          <w:spacing w:val="3"/>
          <w:w w:val="90"/>
          <w:sz w:val="17"/>
          <w:szCs w:val="17"/>
          <w:lang w:val="es-ES_tradnl"/>
        </w:rPr>
        <w:t>Día 14º (Domingo) ESTAMBUL</w:t>
      </w:r>
    </w:p>
    <w:p w14:paraId="7FB257FD" w14:textId="77777777" w:rsidR="00C46F26" w:rsidRPr="00C46F26" w:rsidRDefault="00C46F26" w:rsidP="00C46F26">
      <w:pPr>
        <w:autoSpaceDE w:val="0"/>
        <w:autoSpaceDN w:val="0"/>
        <w:adjustRightInd w:val="0"/>
        <w:spacing w:line="204" w:lineRule="atLeast"/>
        <w:jc w:val="both"/>
        <w:textAlignment w:val="center"/>
        <w:rPr>
          <w:rFonts w:ascii="Avenir Next Demi Bold" w:hAnsi="Avenir Next Demi Bold" w:cs="Avenir Next Demi Bold"/>
          <w:b/>
          <w:bCs/>
          <w:color w:val="000000"/>
          <w:spacing w:val="3"/>
          <w:w w:val="90"/>
          <w:sz w:val="17"/>
          <w:szCs w:val="17"/>
          <w:lang w:val="es-ES_tradnl"/>
        </w:rPr>
      </w:pPr>
      <w:r w:rsidRPr="00C46F26">
        <w:rPr>
          <w:rFonts w:ascii="Avenir Next Demi Bold" w:hAnsi="Avenir Next Demi Bold" w:cs="Avenir Next Demi Bold"/>
          <w:b/>
          <w:bCs/>
          <w:color w:val="000000"/>
          <w:spacing w:val="3"/>
          <w:w w:val="90"/>
          <w:sz w:val="17"/>
          <w:szCs w:val="17"/>
          <w:lang w:val="es-ES_tradnl"/>
        </w:rPr>
        <w:t>Desayuno.</w:t>
      </w:r>
      <w:r w:rsidRPr="00C46F26">
        <w:rPr>
          <w:rFonts w:ascii="Avenir Next" w:hAnsi="Avenir Next" w:cs="Avenir Next"/>
          <w:color w:val="000000"/>
          <w:spacing w:val="3"/>
          <w:w w:val="90"/>
          <w:sz w:val="17"/>
          <w:szCs w:val="17"/>
          <w:lang w:val="es-ES_tradnl"/>
        </w:rPr>
        <w:t xml:space="preserve"> A la hora indicada traslado al Aeropuerto Internacional Estambul (IST).  </w:t>
      </w:r>
      <w:r w:rsidRPr="00C46F26">
        <w:rPr>
          <w:rFonts w:ascii="Avenir Next Demi Bold" w:hAnsi="Avenir Next Demi Bold" w:cs="Avenir Next Demi Bold"/>
          <w:b/>
          <w:bCs/>
          <w:color w:val="000000"/>
          <w:spacing w:val="3"/>
          <w:w w:val="90"/>
          <w:sz w:val="17"/>
          <w:szCs w:val="17"/>
          <w:lang w:val="es-ES_tradnl"/>
        </w:rPr>
        <w:t>Fin de los servicios.</w:t>
      </w:r>
    </w:p>
    <w:p w14:paraId="77E68F3A"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p>
    <w:p w14:paraId="631189E5" w14:textId="77777777" w:rsidR="00C46F26" w:rsidRPr="00C46F26" w:rsidRDefault="00C46F26" w:rsidP="00C46F26">
      <w:pPr>
        <w:autoSpaceDE w:val="0"/>
        <w:autoSpaceDN w:val="0"/>
        <w:adjustRightInd w:val="0"/>
        <w:spacing w:line="200" w:lineRule="atLeast"/>
        <w:jc w:val="both"/>
        <w:textAlignment w:val="center"/>
        <w:rPr>
          <w:rFonts w:ascii="Avenir Next" w:hAnsi="Avenir Next" w:cs="Avenir Next"/>
          <w:b/>
          <w:bCs/>
          <w:color w:val="000000"/>
          <w:spacing w:val="3"/>
          <w:w w:val="90"/>
          <w:sz w:val="15"/>
          <w:szCs w:val="15"/>
          <w:lang w:val="es-ES_tradnl"/>
        </w:rPr>
      </w:pPr>
      <w:r w:rsidRPr="00C46F26">
        <w:rPr>
          <w:rFonts w:ascii="Avenir Next Demi Bold" w:hAnsi="Avenir Next Demi Bold" w:cs="Avenir Next Demi Bold"/>
          <w:b/>
          <w:bCs/>
          <w:color w:val="000000"/>
          <w:spacing w:val="3"/>
          <w:w w:val="90"/>
          <w:sz w:val="15"/>
          <w:szCs w:val="15"/>
          <w:lang w:val="es-ES_tradnl"/>
        </w:rPr>
        <w:t>Nota:</w:t>
      </w:r>
    </w:p>
    <w:p w14:paraId="32E410B3" w14:textId="77777777" w:rsidR="00C46F26" w:rsidRPr="00C46F26" w:rsidRDefault="00C46F26" w:rsidP="00C46F26">
      <w:pPr>
        <w:autoSpaceDE w:val="0"/>
        <w:autoSpaceDN w:val="0"/>
        <w:adjustRightInd w:val="0"/>
        <w:spacing w:line="200" w:lineRule="atLeast"/>
        <w:ind w:left="113" w:hanging="113"/>
        <w:jc w:val="both"/>
        <w:textAlignment w:val="center"/>
        <w:rPr>
          <w:rFonts w:ascii="Avenir Next" w:hAnsi="Avenir Next" w:cs="Avenir Next"/>
          <w:color w:val="000000"/>
          <w:spacing w:val="3"/>
          <w:w w:val="90"/>
          <w:sz w:val="15"/>
          <w:szCs w:val="15"/>
          <w:lang w:val="es-ES_tradnl"/>
        </w:rPr>
      </w:pPr>
      <w:r w:rsidRPr="00C46F26">
        <w:rPr>
          <w:rFonts w:ascii="Avenir Next" w:hAnsi="Avenir Next" w:cs="Avenir Next"/>
          <w:color w:val="000000"/>
          <w:spacing w:val="3"/>
          <w:w w:val="90"/>
          <w:sz w:val="15"/>
          <w:szCs w:val="15"/>
          <w:lang w:val="es-ES_tradnl"/>
        </w:rPr>
        <w:t>-</w:t>
      </w:r>
      <w:r w:rsidRPr="00C46F26">
        <w:rPr>
          <w:rFonts w:ascii="Avenir Next" w:hAnsi="Avenir Next" w:cs="Avenir Next"/>
          <w:color w:val="000000"/>
          <w:spacing w:val="3"/>
          <w:w w:val="90"/>
          <w:sz w:val="15"/>
          <w:szCs w:val="15"/>
          <w:lang w:val="es-ES_tradnl"/>
        </w:rPr>
        <w:tab/>
        <w:t>El orden de operación de las excursiones opcionales en Estambul, podrá verse alterado sin aviso previo.</w:t>
      </w:r>
    </w:p>
    <w:p w14:paraId="72617C30" w14:textId="77777777" w:rsidR="00FC0455" w:rsidRDefault="00FC0455" w:rsidP="00CB7923">
      <w:pPr>
        <w:pStyle w:val="cabecerahotelespreciosHoteles-Incluye"/>
        <w:rPr>
          <w:color w:val="00812F"/>
        </w:rPr>
      </w:pPr>
    </w:p>
    <w:p w14:paraId="20E6437D" w14:textId="77777777" w:rsidR="00C46F26" w:rsidRPr="00C46F26" w:rsidRDefault="006B663F" w:rsidP="00C46F26">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C46F26" w:rsidRPr="00C46F26">
        <w:rPr>
          <w:rFonts w:ascii="KG Empire of Dirt" w:hAnsi="KG Empire of Dirt" w:cs="KG Empire of Dirt"/>
          <w:color w:val="FF3FFF"/>
          <w:position w:val="3"/>
          <w:sz w:val="30"/>
          <w:szCs w:val="30"/>
        </w:rPr>
        <w:t xml:space="preserve"> </w:t>
      </w:r>
      <w:r w:rsidR="00C46F26" w:rsidRPr="00C46F26">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46F26" w:rsidRPr="00C46F26" w14:paraId="0D0098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B7C43D"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F029FB"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876982"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E78CA7" w14:textId="77777777" w:rsidR="00C46F26" w:rsidRPr="00C46F26" w:rsidRDefault="00C46F26" w:rsidP="00C46F2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0B8FC7" w14:textId="77777777" w:rsidR="00C46F26" w:rsidRPr="00C46F26" w:rsidRDefault="00C46F26" w:rsidP="00C46F2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97861B"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718A671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DC7116"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EB438B"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8AEA5C"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4DB478"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1152C2"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A0BD49"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3D85D0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A0F74D"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3C3630"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F7BAE2"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C95C39"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E3D4BF"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65554B"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29</w:t>
            </w:r>
          </w:p>
        </w:tc>
      </w:tr>
      <w:tr w:rsidR="00C46F26" w:rsidRPr="00C46F26" w14:paraId="09260DF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A339B0"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E901A8"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F1795F"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CA2EB8"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6F1067"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D504CD"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0DE4BB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F22F9F"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19A267"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7839BC"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4BC5D9"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F20D0B"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EB3889"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31</w:t>
            </w:r>
          </w:p>
        </w:tc>
      </w:tr>
      <w:tr w:rsidR="00C46F26" w:rsidRPr="00C46F26" w14:paraId="657615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0A8356"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5D46F7"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7871EE"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B7AF92"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D75479"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D0771A"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093E52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2E84E0"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AC82CE"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22F55F"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2C23DD"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68B3C5"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C56848"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58D25CC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E513CC"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3550B4"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65C9D4"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FCABF2"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5D4C44"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438F04"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30</w:t>
            </w:r>
          </w:p>
        </w:tc>
      </w:tr>
      <w:tr w:rsidR="00C46F26" w:rsidRPr="00C46F26" w14:paraId="7FC93D8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3E0D58"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92B4A5"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290951"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572723"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856B31"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6E0BD9"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5A842B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4A38A3"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6BA1E7"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2EE8D7"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A77CB5"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682E95"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CFC34D"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76B5BD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784A44"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C5D709" w14:textId="77777777" w:rsidR="00C46F26" w:rsidRPr="00C46F26" w:rsidRDefault="00C46F26" w:rsidP="00C46F2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D76748" w14:textId="77777777" w:rsidR="00C46F26" w:rsidRPr="00C46F26" w:rsidRDefault="00C46F26" w:rsidP="00C46F2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A22E78" w14:textId="77777777" w:rsidR="00C46F26" w:rsidRPr="00C46F26" w:rsidRDefault="00C46F26" w:rsidP="00C46F2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DD6810" w14:textId="77777777" w:rsidR="00C46F26" w:rsidRPr="00C46F26" w:rsidRDefault="00C46F26" w:rsidP="00C46F2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EE300A"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20C531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3E8CCE"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AC8B16"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609312"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F70FB3"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223106"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BF9BB5"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29</w:t>
            </w:r>
          </w:p>
        </w:tc>
      </w:tr>
      <w:tr w:rsidR="00C46F26" w:rsidRPr="00C46F26" w14:paraId="495B9C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FB095F"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A34C72"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B8571B"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F2684C"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97FC01"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ABAEC0" w14:textId="77777777" w:rsidR="00C46F26" w:rsidRPr="00C46F26" w:rsidRDefault="00C46F26" w:rsidP="00C46F26">
            <w:pPr>
              <w:autoSpaceDE w:val="0"/>
              <w:autoSpaceDN w:val="0"/>
              <w:adjustRightInd w:val="0"/>
              <w:rPr>
                <w:rFonts w:ascii="Avenir Next" w:hAnsi="Avenir Next"/>
                <w:lang w:val="es-ES_tradnl"/>
              </w:rPr>
            </w:pPr>
          </w:p>
        </w:tc>
      </w:tr>
      <w:tr w:rsidR="00C46F26" w:rsidRPr="00C46F26" w14:paraId="0597A2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A0B54C" w14:textId="77777777" w:rsidR="00C46F26" w:rsidRPr="00C46F26" w:rsidRDefault="00C46F26" w:rsidP="00C46F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46F2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580617"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EE8642"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A16D05"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E00087" w14:textId="77777777" w:rsidR="00C46F26" w:rsidRPr="00C46F26" w:rsidRDefault="00C46F26" w:rsidP="00C46F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46F2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811F39" w14:textId="77777777" w:rsidR="00C46F26" w:rsidRPr="00C46F26" w:rsidRDefault="00C46F26" w:rsidP="00C46F26">
            <w:pPr>
              <w:autoSpaceDE w:val="0"/>
              <w:autoSpaceDN w:val="0"/>
              <w:adjustRightInd w:val="0"/>
              <w:rPr>
                <w:rFonts w:ascii="Avenir Next" w:hAnsi="Avenir Next"/>
                <w:lang w:val="es-ES_tradnl"/>
              </w:rPr>
            </w:pPr>
          </w:p>
        </w:tc>
      </w:tr>
    </w:tbl>
    <w:p w14:paraId="252EC11A"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32B60096" w14:textId="2CA087CD" w:rsidR="008C2DC0" w:rsidRPr="002D7B3C" w:rsidRDefault="008C2DC0" w:rsidP="00CB7923">
      <w:pPr>
        <w:pStyle w:val="cabecerahotelespreciosHoteles-Incluye"/>
        <w:rPr>
          <w:color w:val="EB609F"/>
        </w:rPr>
      </w:pPr>
      <w:r w:rsidRPr="002D7B3C">
        <w:rPr>
          <w:color w:val="EB609F"/>
        </w:rPr>
        <w:t>Incluye</w:t>
      </w:r>
    </w:p>
    <w:p w14:paraId="0B414D84" w14:textId="77777777" w:rsidR="00C46F26" w:rsidRP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 xml:space="preserve">Traslado: Llegada/Roma, salida/Paris, </w:t>
      </w:r>
      <w:r w:rsidRPr="00C46F26">
        <w:rPr>
          <w:rFonts w:ascii="Avenir Next" w:hAnsi="Avenir Next" w:cs="Avenir Next"/>
          <w:color w:val="000000"/>
          <w:w w:val="90"/>
          <w:sz w:val="17"/>
          <w:szCs w:val="17"/>
          <w:lang w:val="es-ES_tradnl"/>
        </w:rPr>
        <w:br/>
        <w:t>llegada/salida Estambul (aeropuerto internacional Estambul IST).</w:t>
      </w:r>
    </w:p>
    <w:p w14:paraId="63477E51" w14:textId="77777777" w:rsidR="00C46F26" w:rsidRP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Autocar de lujo con WI-FI, gratuito.</w:t>
      </w:r>
    </w:p>
    <w:p w14:paraId="48C5E090" w14:textId="77777777" w:rsidR="00C46F26" w:rsidRP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Desayuno buffet diario.</w:t>
      </w:r>
    </w:p>
    <w:p w14:paraId="6A44C6CE" w14:textId="77777777" w:rsidR="00C46F26" w:rsidRP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Guía acompañante.</w:t>
      </w:r>
    </w:p>
    <w:p w14:paraId="6B8BCC83" w14:textId="77777777" w:rsidR="00C46F26" w:rsidRP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 xml:space="preserve">Visita con guía local en Roma, Florencia, Venecia y Paris. </w:t>
      </w:r>
    </w:p>
    <w:p w14:paraId="6D31AB35" w14:textId="77777777" w:rsidR="00C46F26" w:rsidRP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Seguro turístico.</w:t>
      </w:r>
    </w:p>
    <w:p w14:paraId="25820691" w14:textId="77777777" w:rsid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Neceser de viaje con amenities.</w:t>
      </w:r>
    </w:p>
    <w:p w14:paraId="0842BB53" w14:textId="77777777" w:rsidR="002D7B3C"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Tasas Municipales en Italia y Paris.</w:t>
      </w:r>
    </w:p>
    <w:p w14:paraId="0319200B" w14:textId="77777777" w:rsid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p>
    <w:p w14:paraId="75EF0502" w14:textId="77777777" w:rsidR="00C46F26" w:rsidRPr="00C46F26" w:rsidRDefault="00C46F26" w:rsidP="00C46F26">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C46F26">
        <w:rPr>
          <w:rFonts w:ascii="KG Empire of Dirt" w:hAnsi="KG Empire of Dirt" w:cs="KG Empire of Dirt"/>
          <w:color w:val="EB609F"/>
          <w:position w:val="3"/>
          <w:sz w:val="30"/>
          <w:szCs w:val="30"/>
          <w:lang w:val="es-ES_tradnl"/>
        </w:rPr>
        <w:t>No Incluye</w:t>
      </w:r>
    </w:p>
    <w:p w14:paraId="6DA014B6" w14:textId="77777777" w:rsidR="00C46F26" w:rsidRPr="00C46F26" w:rsidRDefault="00C46F26" w:rsidP="00C46F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w:t>
      </w:r>
      <w:r w:rsidRPr="00C46F26">
        <w:rPr>
          <w:rFonts w:ascii="Avenir Next" w:hAnsi="Avenir Next" w:cs="Avenir Next"/>
          <w:color w:val="000000"/>
          <w:w w:val="90"/>
          <w:sz w:val="17"/>
          <w:szCs w:val="17"/>
          <w:lang w:val="es-ES_tradnl"/>
        </w:rPr>
        <w:tab/>
        <w:t>Boleto aéreo Paris-Estambul</w:t>
      </w:r>
    </w:p>
    <w:p w14:paraId="31478C1E" w14:textId="77777777" w:rsidR="00C46F26" w:rsidRDefault="00C46F2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20D73A6F"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23"/>
        <w:gridCol w:w="283"/>
      </w:tblGrid>
      <w:tr w:rsidR="00C46F26" w:rsidRPr="00C46F26" w14:paraId="2C2137EA"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E97E80" w14:textId="77777777" w:rsidR="00C46F26" w:rsidRPr="00C46F26" w:rsidRDefault="00C46F26" w:rsidP="00C46F2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46F26">
              <w:rPr>
                <w:rFonts w:ascii="Avenir Next Demi Bold" w:hAnsi="Avenir Next Demi Bold" w:cs="Avenir Next Demi Bold"/>
                <w:b/>
                <w:bCs/>
                <w:color w:val="000000"/>
                <w:w w:val="80"/>
                <w:sz w:val="17"/>
                <w:szCs w:val="17"/>
                <w:lang w:val="es-ES_tradnl"/>
              </w:rPr>
              <w:t>Ciudad</w:t>
            </w:r>
          </w:p>
        </w:tc>
        <w:tc>
          <w:tcPr>
            <w:tcW w:w="252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7A6EDF5" w14:textId="77777777" w:rsidR="00C46F26" w:rsidRPr="00C46F26" w:rsidRDefault="00C46F26" w:rsidP="00C46F2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46F26">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A03BAC6" w14:textId="77777777" w:rsidR="00C46F26" w:rsidRPr="00C46F26" w:rsidRDefault="00C46F26" w:rsidP="00C46F2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46F26">
              <w:rPr>
                <w:rFonts w:ascii="Avenir Next Demi Bold" w:hAnsi="Avenir Next Demi Bold" w:cs="Avenir Next Demi Bold"/>
                <w:b/>
                <w:bCs/>
                <w:color w:val="000000"/>
                <w:w w:val="80"/>
                <w:sz w:val="17"/>
                <w:szCs w:val="17"/>
                <w:lang w:val="es-ES_tradnl"/>
              </w:rPr>
              <w:t>Cat.</w:t>
            </w:r>
          </w:p>
        </w:tc>
      </w:tr>
      <w:tr w:rsidR="00C46F26" w:rsidRPr="00C46F26" w14:paraId="6691E2D4"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13" w:type="dxa"/>
              <w:left w:w="0" w:type="dxa"/>
              <w:bottom w:w="40" w:type="dxa"/>
              <w:right w:w="0" w:type="dxa"/>
            </w:tcMar>
          </w:tcPr>
          <w:p w14:paraId="116ADAC3"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Roma</w:t>
            </w:r>
          </w:p>
        </w:tc>
        <w:tc>
          <w:tcPr>
            <w:tcW w:w="2523" w:type="dxa"/>
            <w:tcBorders>
              <w:top w:val="single" w:sz="6" w:space="0" w:color="000000"/>
              <w:left w:val="single" w:sz="6" w:space="0" w:color="000000"/>
              <w:bottom w:val="single" w:sz="6" w:space="0" w:color="FFFFFF"/>
              <w:right w:val="single" w:sz="6" w:space="0" w:color="000000"/>
            </w:tcBorders>
            <w:tcMar>
              <w:top w:w="113" w:type="dxa"/>
              <w:left w:w="0" w:type="dxa"/>
              <w:bottom w:w="40" w:type="dxa"/>
              <w:right w:w="0" w:type="dxa"/>
            </w:tcMar>
          </w:tcPr>
          <w:p w14:paraId="4B571AA5"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Grand Hotel Fleming</w:t>
            </w:r>
          </w:p>
        </w:tc>
        <w:tc>
          <w:tcPr>
            <w:tcW w:w="283" w:type="dxa"/>
            <w:tcBorders>
              <w:top w:val="single" w:sz="6" w:space="0" w:color="000000"/>
              <w:left w:val="single" w:sz="6" w:space="0" w:color="000000"/>
              <w:bottom w:val="single" w:sz="6" w:space="0" w:color="FFFFFF"/>
              <w:right w:val="single" w:sz="6" w:space="0" w:color="000000"/>
            </w:tcBorders>
            <w:tcMar>
              <w:top w:w="113" w:type="dxa"/>
              <w:left w:w="0" w:type="dxa"/>
              <w:bottom w:w="40" w:type="dxa"/>
              <w:right w:w="0" w:type="dxa"/>
            </w:tcMar>
          </w:tcPr>
          <w:p w14:paraId="67A6016F"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0D1306A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05B7C140"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 xml:space="preserve"> </w:t>
            </w:r>
          </w:p>
        </w:tc>
        <w:tc>
          <w:tcPr>
            <w:tcW w:w="25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757D6CBE"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67C1B393"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620A6B4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2DF36FB1"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Florencia</w:t>
            </w:r>
          </w:p>
        </w:tc>
        <w:tc>
          <w:tcPr>
            <w:tcW w:w="2523" w:type="dxa"/>
            <w:tcBorders>
              <w:top w:val="single" w:sz="6" w:space="0" w:color="FFFFFF"/>
              <w:left w:val="single" w:sz="6" w:space="0" w:color="000000"/>
              <w:bottom w:val="single" w:sz="6" w:space="0" w:color="000000"/>
              <w:right w:val="single" w:sz="6" w:space="0" w:color="000000"/>
            </w:tcBorders>
            <w:tcMar>
              <w:top w:w="113" w:type="dxa"/>
              <w:left w:w="0" w:type="dxa"/>
              <w:bottom w:w="40" w:type="dxa"/>
              <w:right w:w="0" w:type="dxa"/>
            </w:tcMar>
          </w:tcPr>
          <w:p w14:paraId="6F109B29"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B&amp;B Novoli</w:t>
            </w:r>
          </w:p>
        </w:tc>
        <w:tc>
          <w:tcPr>
            <w:tcW w:w="283" w:type="dxa"/>
            <w:tcBorders>
              <w:top w:val="single" w:sz="6" w:space="0" w:color="FFFFFF"/>
              <w:left w:val="single" w:sz="6" w:space="0" w:color="000000"/>
              <w:bottom w:val="single" w:sz="6" w:space="0" w:color="000000"/>
              <w:right w:val="single" w:sz="6" w:space="0" w:color="000000"/>
            </w:tcBorders>
            <w:tcMar>
              <w:top w:w="113" w:type="dxa"/>
              <w:left w:w="0" w:type="dxa"/>
              <w:bottom w:w="40" w:type="dxa"/>
              <w:right w:w="0" w:type="dxa"/>
            </w:tcMar>
          </w:tcPr>
          <w:p w14:paraId="6B1D6722"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T</w:t>
            </w:r>
          </w:p>
        </w:tc>
      </w:tr>
      <w:tr w:rsidR="00C46F26" w:rsidRPr="00C46F26" w14:paraId="0E53945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44C25A3C" w14:textId="77777777" w:rsidR="00C46F26" w:rsidRPr="00C46F26" w:rsidRDefault="00C46F26" w:rsidP="00C46F26">
            <w:pPr>
              <w:autoSpaceDE w:val="0"/>
              <w:autoSpaceDN w:val="0"/>
              <w:adjustRightInd w:val="0"/>
              <w:rPr>
                <w:rFonts w:ascii="Avenir Next Demi Bold" w:hAnsi="Avenir Next Demi Bold"/>
                <w:lang w:val="es-ES_tradnl"/>
              </w:rPr>
            </w:pPr>
          </w:p>
        </w:tc>
        <w:tc>
          <w:tcPr>
            <w:tcW w:w="2523" w:type="dxa"/>
            <w:tcBorders>
              <w:top w:val="single" w:sz="6" w:space="0" w:color="000000"/>
              <w:left w:val="single" w:sz="6" w:space="0" w:color="000000"/>
              <w:bottom w:val="single" w:sz="6" w:space="0" w:color="000000"/>
              <w:right w:val="single" w:sz="6" w:space="0" w:color="000000"/>
            </w:tcBorders>
            <w:tcMar>
              <w:top w:w="28" w:type="dxa"/>
              <w:left w:w="0" w:type="dxa"/>
              <w:bottom w:w="40" w:type="dxa"/>
              <w:right w:w="0" w:type="dxa"/>
            </w:tcMar>
          </w:tcPr>
          <w:p w14:paraId="6F0C88A9"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Mirage</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40" w:type="dxa"/>
              <w:right w:w="0" w:type="dxa"/>
            </w:tcMar>
          </w:tcPr>
          <w:p w14:paraId="4EE3A591"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6022FE8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376F1105"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Venecia</w:t>
            </w:r>
          </w:p>
        </w:tc>
        <w:tc>
          <w:tcPr>
            <w:tcW w:w="2523" w:type="dxa"/>
            <w:tcBorders>
              <w:top w:val="single" w:sz="6" w:space="0" w:color="000000"/>
              <w:left w:val="single" w:sz="6" w:space="0" w:color="000000"/>
              <w:bottom w:val="single" w:sz="6" w:space="0" w:color="000000"/>
              <w:right w:val="single" w:sz="6" w:space="0" w:color="000000"/>
            </w:tcBorders>
            <w:tcMar>
              <w:top w:w="113" w:type="dxa"/>
              <w:left w:w="0" w:type="dxa"/>
              <w:bottom w:w="40" w:type="dxa"/>
              <w:right w:w="0" w:type="dxa"/>
            </w:tcMar>
          </w:tcPr>
          <w:p w14:paraId="3AECBBDE"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Russot (Mestre)</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40" w:type="dxa"/>
              <w:right w:w="0" w:type="dxa"/>
            </w:tcMar>
          </w:tcPr>
          <w:p w14:paraId="26EFFF54"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27F6D86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398B3FAF" w14:textId="77777777" w:rsidR="00C46F26" w:rsidRPr="00C46F26" w:rsidRDefault="00C46F26" w:rsidP="00C46F26">
            <w:pPr>
              <w:autoSpaceDE w:val="0"/>
              <w:autoSpaceDN w:val="0"/>
              <w:adjustRightInd w:val="0"/>
              <w:rPr>
                <w:rFonts w:ascii="Avenir Next Demi Bold" w:hAnsi="Avenir Next Demi Bold"/>
                <w:lang w:val="es-ES_tradnl"/>
              </w:rPr>
            </w:pPr>
          </w:p>
        </w:tc>
        <w:tc>
          <w:tcPr>
            <w:tcW w:w="2523" w:type="dxa"/>
            <w:tcBorders>
              <w:top w:val="single" w:sz="6" w:space="0" w:color="000000"/>
              <w:left w:val="single" w:sz="6" w:space="0" w:color="000000"/>
              <w:bottom w:val="single" w:sz="6" w:space="0" w:color="000000"/>
              <w:right w:val="single" w:sz="6" w:space="0" w:color="000000"/>
            </w:tcBorders>
            <w:tcMar>
              <w:top w:w="28" w:type="dxa"/>
              <w:left w:w="0" w:type="dxa"/>
              <w:bottom w:w="40" w:type="dxa"/>
              <w:right w:w="0" w:type="dxa"/>
            </w:tcMar>
          </w:tcPr>
          <w:p w14:paraId="2E16F0B8"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LH Hotel Sirio Venecia (Mestre)</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40" w:type="dxa"/>
              <w:right w:w="0" w:type="dxa"/>
            </w:tcMar>
          </w:tcPr>
          <w:p w14:paraId="411D9C02"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47302D0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43D90C43"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Zurich</w:t>
            </w:r>
          </w:p>
        </w:tc>
        <w:tc>
          <w:tcPr>
            <w:tcW w:w="2523" w:type="dxa"/>
            <w:tcBorders>
              <w:top w:val="single" w:sz="6" w:space="0" w:color="000000"/>
              <w:left w:val="single" w:sz="6" w:space="0" w:color="000000"/>
              <w:bottom w:val="single" w:sz="6" w:space="0" w:color="FFFFFF"/>
              <w:right w:val="single" w:sz="6" w:space="0" w:color="000000"/>
            </w:tcBorders>
            <w:tcMar>
              <w:top w:w="113" w:type="dxa"/>
              <w:left w:w="0" w:type="dxa"/>
              <w:bottom w:w="40" w:type="dxa"/>
              <w:right w:w="0" w:type="dxa"/>
            </w:tcMar>
          </w:tcPr>
          <w:p w14:paraId="78B83131"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 xml:space="preserve">Intercity Zurich Airport </w:t>
            </w:r>
          </w:p>
        </w:tc>
        <w:tc>
          <w:tcPr>
            <w:tcW w:w="283" w:type="dxa"/>
            <w:tcBorders>
              <w:top w:val="single" w:sz="6" w:space="0" w:color="000000"/>
              <w:left w:val="single" w:sz="6" w:space="0" w:color="000000"/>
              <w:bottom w:val="single" w:sz="6" w:space="0" w:color="FFFFFF"/>
              <w:right w:val="single" w:sz="6" w:space="0" w:color="000000"/>
            </w:tcBorders>
            <w:tcMar>
              <w:top w:w="113" w:type="dxa"/>
              <w:left w:w="0" w:type="dxa"/>
              <w:bottom w:w="40" w:type="dxa"/>
              <w:right w:w="0" w:type="dxa"/>
            </w:tcMar>
          </w:tcPr>
          <w:p w14:paraId="4D44103F"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0EE83C9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1E3B83B0" w14:textId="77777777" w:rsidR="00C46F26" w:rsidRPr="00C46F26" w:rsidRDefault="00C46F26" w:rsidP="00C46F26">
            <w:pPr>
              <w:autoSpaceDE w:val="0"/>
              <w:autoSpaceDN w:val="0"/>
              <w:adjustRightInd w:val="0"/>
              <w:rPr>
                <w:rFonts w:ascii="Avenir Next Demi Bold" w:hAnsi="Avenir Next Demi Bold"/>
                <w:lang w:val="es-ES_tradnl"/>
              </w:rPr>
            </w:pPr>
          </w:p>
        </w:tc>
        <w:tc>
          <w:tcPr>
            <w:tcW w:w="2523" w:type="dxa"/>
            <w:tcBorders>
              <w:top w:val="single" w:sz="6" w:space="0" w:color="FFFFFF"/>
              <w:left w:val="single" w:sz="6" w:space="0" w:color="000000"/>
              <w:bottom w:val="single" w:sz="6" w:space="0" w:color="000000"/>
              <w:right w:val="single" w:sz="6" w:space="0" w:color="000000"/>
            </w:tcBorders>
            <w:tcMar>
              <w:top w:w="28" w:type="dxa"/>
              <w:left w:w="0" w:type="dxa"/>
              <w:bottom w:w="40" w:type="dxa"/>
              <w:right w:w="0" w:type="dxa"/>
            </w:tcMar>
          </w:tcPr>
          <w:p w14:paraId="6C37C83B"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Novotel Zurich Airport Messe</w:t>
            </w:r>
          </w:p>
        </w:tc>
        <w:tc>
          <w:tcPr>
            <w:tcW w:w="283" w:type="dxa"/>
            <w:tcBorders>
              <w:top w:val="single" w:sz="6" w:space="0" w:color="FFFFFF"/>
              <w:left w:val="single" w:sz="6" w:space="0" w:color="000000"/>
              <w:bottom w:val="single" w:sz="6" w:space="0" w:color="000000"/>
              <w:right w:val="single" w:sz="6" w:space="0" w:color="000000"/>
            </w:tcBorders>
            <w:tcMar>
              <w:top w:w="28" w:type="dxa"/>
              <w:left w:w="0" w:type="dxa"/>
              <w:bottom w:w="40" w:type="dxa"/>
              <w:right w:w="0" w:type="dxa"/>
            </w:tcMar>
          </w:tcPr>
          <w:p w14:paraId="330982B6"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531069F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0" w:type="dxa"/>
            </w:tcMar>
          </w:tcPr>
          <w:p w14:paraId="7E69105E"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Paris</w:t>
            </w:r>
          </w:p>
        </w:tc>
        <w:tc>
          <w:tcPr>
            <w:tcW w:w="2523" w:type="dxa"/>
            <w:tcBorders>
              <w:top w:val="single" w:sz="6" w:space="0" w:color="000000"/>
              <w:left w:val="single" w:sz="6" w:space="0" w:color="000000"/>
              <w:bottom w:val="single" w:sz="6" w:space="0" w:color="000000"/>
              <w:right w:val="single" w:sz="6" w:space="0" w:color="000000"/>
            </w:tcBorders>
            <w:tcMar>
              <w:top w:w="113" w:type="dxa"/>
              <w:left w:w="0" w:type="dxa"/>
              <w:bottom w:w="40" w:type="dxa"/>
              <w:right w:w="0" w:type="dxa"/>
            </w:tcMar>
          </w:tcPr>
          <w:p w14:paraId="1FA5EA19"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Ibis Paris La Villete Cite des Sciences 19eme</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40" w:type="dxa"/>
              <w:right w:w="0" w:type="dxa"/>
            </w:tcMar>
          </w:tcPr>
          <w:p w14:paraId="3B1295FA"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T</w:t>
            </w:r>
          </w:p>
        </w:tc>
      </w:tr>
      <w:tr w:rsidR="00C46F26" w:rsidRPr="00C46F26" w14:paraId="456571B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40" w:type="dxa"/>
              <w:right w:w="28" w:type="dxa"/>
            </w:tcMar>
          </w:tcPr>
          <w:p w14:paraId="37BD1F63"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Estambul</w:t>
            </w:r>
          </w:p>
        </w:tc>
        <w:tc>
          <w:tcPr>
            <w:tcW w:w="2523" w:type="dxa"/>
            <w:tcBorders>
              <w:top w:val="single" w:sz="6" w:space="0" w:color="000000"/>
              <w:left w:val="single" w:sz="6" w:space="0" w:color="000000"/>
              <w:bottom w:val="single" w:sz="6" w:space="0" w:color="FFFFFF"/>
              <w:right w:val="single" w:sz="6" w:space="0" w:color="000000"/>
            </w:tcBorders>
            <w:tcMar>
              <w:top w:w="113" w:type="dxa"/>
              <w:left w:w="0" w:type="dxa"/>
              <w:bottom w:w="40" w:type="dxa"/>
              <w:right w:w="28" w:type="dxa"/>
            </w:tcMar>
          </w:tcPr>
          <w:p w14:paraId="6D69F4D3"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Grand de Pera Istanbul</w:t>
            </w:r>
          </w:p>
        </w:tc>
        <w:tc>
          <w:tcPr>
            <w:tcW w:w="283" w:type="dxa"/>
            <w:tcBorders>
              <w:top w:val="single" w:sz="6" w:space="0" w:color="000000"/>
              <w:left w:val="single" w:sz="6" w:space="0" w:color="000000"/>
              <w:bottom w:val="single" w:sz="6" w:space="0" w:color="FFFFFF"/>
              <w:right w:val="single" w:sz="6" w:space="0" w:color="000000"/>
            </w:tcBorders>
            <w:tcMar>
              <w:top w:w="113" w:type="dxa"/>
              <w:left w:w="0" w:type="dxa"/>
              <w:bottom w:w="40" w:type="dxa"/>
              <w:right w:w="0" w:type="dxa"/>
            </w:tcMar>
          </w:tcPr>
          <w:p w14:paraId="14E23705"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3F4A39E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5FC93EF8"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 xml:space="preserve"> </w:t>
            </w:r>
          </w:p>
        </w:tc>
        <w:tc>
          <w:tcPr>
            <w:tcW w:w="252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46818BBB"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Crowne Plaza Harbiye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40" w:type="dxa"/>
              <w:right w:w="0" w:type="dxa"/>
            </w:tcMar>
          </w:tcPr>
          <w:p w14:paraId="72DA6464"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r w:rsidR="00C46F26" w:rsidRPr="00C46F26" w14:paraId="78F5047E"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28" w:type="dxa"/>
              <w:left w:w="0" w:type="dxa"/>
              <w:bottom w:w="40" w:type="dxa"/>
              <w:right w:w="0" w:type="dxa"/>
            </w:tcMar>
          </w:tcPr>
          <w:p w14:paraId="1D9C2A36"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 xml:space="preserve"> </w:t>
            </w:r>
          </w:p>
        </w:tc>
        <w:tc>
          <w:tcPr>
            <w:tcW w:w="2523" w:type="dxa"/>
            <w:tcBorders>
              <w:top w:val="single" w:sz="6" w:space="0" w:color="FFFFFF"/>
              <w:left w:val="single" w:sz="6" w:space="0" w:color="000000"/>
              <w:bottom w:val="single" w:sz="6" w:space="0" w:color="000000"/>
              <w:right w:val="single" w:sz="6" w:space="0" w:color="000000"/>
            </w:tcBorders>
            <w:tcMar>
              <w:top w:w="28" w:type="dxa"/>
              <w:left w:w="0" w:type="dxa"/>
              <w:bottom w:w="40" w:type="dxa"/>
              <w:right w:w="0" w:type="dxa"/>
            </w:tcMar>
          </w:tcPr>
          <w:p w14:paraId="0B0C248D" w14:textId="77777777" w:rsidR="00C46F26" w:rsidRPr="00C46F26" w:rsidRDefault="00C46F26" w:rsidP="00C46F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Dedeman Istanbul</w:t>
            </w:r>
          </w:p>
        </w:tc>
        <w:tc>
          <w:tcPr>
            <w:tcW w:w="283" w:type="dxa"/>
            <w:tcBorders>
              <w:top w:val="single" w:sz="6" w:space="0" w:color="FFFFFF"/>
              <w:left w:val="single" w:sz="6" w:space="0" w:color="000000"/>
              <w:bottom w:val="single" w:sz="6" w:space="0" w:color="000000"/>
              <w:right w:val="single" w:sz="6" w:space="0" w:color="000000"/>
            </w:tcBorders>
            <w:tcMar>
              <w:top w:w="28" w:type="dxa"/>
              <w:left w:w="0" w:type="dxa"/>
              <w:bottom w:w="40" w:type="dxa"/>
              <w:right w:w="0" w:type="dxa"/>
            </w:tcMar>
          </w:tcPr>
          <w:p w14:paraId="6BE2DAE9" w14:textId="77777777" w:rsidR="00C46F26" w:rsidRPr="00C46F26" w:rsidRDefault="00C46F26" w:rsidP="00C46F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46F26">
              <w:rPr>
                <w:rFonts w:ascii="Avenir Next" w:hAnsi="Avenir Next" w:cs="Avenir Next"/>
                <w:color w:val="000000"/>
                <w:w w:val="80"/>
                <w:sz w:val="17"/>
                <w:szCs w:val="17"/>
                <w:lang w:val="es-ES_tradnl"/>
              </w:rPr>
              <w:t>P</w:t>
            </w:r>
          </w:p>
        </w:tc>
      </w:tr>
    </w:tbl>
    <w:p w14:paraId="6ABA4CAF"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C46F26" w:rsidRPr="00C46F26" w14:paraId="51093597"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81CB99B" w14:textId="77777777" w:rsidR="00C46F26" w:rsidRPr="00C46F26" w:rsidRDefault="00C46F26" w:rsidP="00C46F26">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C46F26">
              <w:rPr>
                <w:rFonts w:ascii="KG Empire of Dirt" w:hAnsi="KG Empire of Dirt" w:cs="KG Empire of Dirt"/>
                <w:color w:val="EB609F"/>
                <w:spacing w:val="-6"/>
                <w:position w:val="3"/>
                <w:sz w:val="30"/>
                <w:szCs w:val="30"/>
                <w:lang w:val="es-ES_tradnl"/>
              </w:rPr>
              <w:t xml:space="preserve">Precios por persona U$A </w:t>
            </w:r>
            <w:r w:rsidRPr="00C46F26">
              <w:rPr>
                <w:rFonts w:ascii="KG Empire of Dirt" w:hAnsi="KG Empire of Dirt" w:cs="KG Empire of Dirt"/>
                <w:color w:val="EB609F"/>
                <w:spacing w:val="-5"/>
                <w:position w:val="3"/>
                <w:sz w:val="26"/>
                <w:szCs w:val="26"/>
                <w:lang w:val="es-ES_tradnl"/>
              </w:rPr>
              <w:t>(mínimo 2 personas)</w:t>
            </w:r>
          </w:p>
        </w:tc>
      </w:tr>
      <w:tr w:rsidR="00C46F26" w:rsidRPr="00C46F26" w14:paraId="0B1BBD6B" w14:textId="77777777">
        <w:trPr>
          <w:trHeight w:hRule="exact" w:val="60"/>
        </w:trPr>
        <w:tc>
          <w:tcPr>
            <w:tcW w:w="2863"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959CA3A" w14:textId="77777777" w:rsidR="00C46F26" w:rsidRPr="00C46F26" w:rsidRDefault="00C46F26" w:rsidP="00C46F26">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34B0143F" w14:textId="77777777" w:rsidR="00C46F26" w:rsidRPr="00C46F26" w:rsidRDefault="00C46F26" w:rsidP="00C46F2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6205946B" w14:textId="77777777" w:rsidR="00C46F26" w:rsidRPr="00C46F26" w:rsidRDefault="00C46F26" w:rsidP="00C46F26">
            <w:pPr>
              <w:autoSpaceDE w:val="0"/>
              <w:autoSpaceDN w:val="0"/>
              <w:adjustRightInd w:val="0"/>
              <w:rPr>
                <w:rFonts w:ascii="KG Empire of Dirt" w:hAnsi="KG Empire of Dirt"/>
                <w:lang w:val="es-ES_tradnl"/>
              </w:rPr>
            </w:pPr>
          </w:p>
        </w:tc>
      </w:tr>
      <w:tr w:rsidR="00C46F26" w:rsidRPr="00C46F26" w14:paraId="6C198C29"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3E5E9A" w14:textId="77777777" w:rsidR="00C46F26" w:rsidRPr="00C46F26" w:rsidRDefault="00C46F26" w:rsidP="00C46F2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46F26">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6DC024A4" w14:textId="4187F246" w:rsidR="00C46F26" w:rsidRPr="00C46F26" w:rsidRDefault="00C46F26" w:rsidP="00C46F2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46F26">
              <w:rPr>
                <w:rFonts w:ascii="Avenir Next Demi Bold" w:hAnsi="Avenir Next Demi Bold" w:cs="Avenir Next Demi Bold"/>
                <w:b/>
                <w:bCs/>
                <w:color w:val="000000"/>
                <w:w w:val="90"/>
                <w:sz w:val="18"/>
                <w:szCs w:val="18"/>
                <w:lang w:val="es-ES_tradnl"/>
              </w:rPr>
              <w:t>1.</w:t>
            </w:r>
            <w:r w:rsidR="000B66AE">
              <w:rPr>
                <w:rFonts w:ascii="Avenir Next Demi Bold" w:hAnsi="Avenir Next Demi Bold" w:cs="Avenir Next Demi Bold"/>
                <w:b/>
                <w:bCs/>
                <w:color w:val="000000"/>
                <w:w w:val="90"/>
                <w:sz w:val="18"/>
                <w:szCs w:val="18"/>
                <w:lang w:val="es-ES_tradnl"/>
              </w:rPr>
              <w:t>9</w:t>
            </w:r>
            <w:r w:rsidR="00144142">
              <w:rPr>
                <w:rFonts w:ascii="Avenir Next Demi Bold" w:hAnsi="Avenir Next Demi Bold" w:cs="Avenir Next Demi Bold"/>
                <w:b/>
                <w:bCs/>
                <w:color w:val="000000"/>
                <w:w w:val="90"/>
                <w:sz w:val="18"/>
                <w:szCs w:val="18"/>
                <w:lang w:val="es-ES_tradnl"/>
              </w:rPr>
              <w:t>9</w:t>
            </w:r>
            <w:r w:rsidRPr="00C46F26">
              <w:rPr>
                <w:rFonts w:ascii="Avenir Next Demi Bold" w:hAnsi="Avenir Next Demi Bold" w:cs="Avenir Next Demi Bold"/>
                <w:b/>
                <w:bCs/>
                <w:color w:val="000000"/>
                <w:w w:val="90"/>
                <w:sz w:val="18"/>
                <w:szCs w:val="18"/>
                <w:lang w:val="es-ES_tradnl"/>
              </w:rPr>
              <w:t>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7F4A9A97" w14:textId="77777777" w:rsidR="00C46F26" w:rsidRPr="00C46F26" w:rsidRDefault="00C46F26" w:rsidP="00C46F2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46F26">
              <w:rPr>
                <w:rFonts w:ascii="Avenir Next Demi Bold" w:hAnsi="Avenir Next Demi Bold" w:cs="Avenir Next Demi Bold"/>
                <w:b/>
                <w:bCs/>
                <w:color w:val="000000"/>
                <w:w w:val="90"/>
                <w:sz w:val="16"/>
                <w:szCs w:val="16"/>
                <w:lang w:val="es-ES_tradnl"/>
              </w:rPr>
              <w:t>$</w:t>
            </w:r>
          </w:p>
        </w:tc>
      </w:tr>
      <w:tr w:rsidR="00C46F26" w:rsidRPr="00C46F26" w14:paraId="0C85BB3E"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230418" w14:textId="77777777" w:rsidR="00C46F26" w:rsidRPr="00C46F26" w:rsidRDefault="00C46F26" w:rsidP="00C46F2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C46F26">
              <w:rPr>
                <w:rFonts w:ascii="Avenir Next Demi Bold" w:hAnsi="Avenir Next Demi Bold" w:cs="Avenir Next Demi Bold"/>
                <w:b/>
                <w:bCs/>
                <w:color w:val="00FFFF"/>
                <w:spacing w:val="-2"/>
                <w:w w:val="90"/>
                <w:sz w:val="17"/>
                <w:szCs w:val="17"/>
                <w:lang w:val="es-ES_tradnl"/>
              </w:rPr>
              <w:t>En hab. doble Octubre a Marzo</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960E8A7" w14:textId="45EBE7E1" w:rsidR="00C46F26" w:rsidRPr="00C46F26" w:rsidRDefault="00C46F26" w:rsidP="00C46F2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46F26">
              <w:rPr>
                <w:rFonts w:ascii="Avenir Next Demi Bold" w:hAnsi="Avenir Next Demi Bold" w:cs="Avenir Next Demi Bold"/>
                <w:b/>
                <w:bCs/>
                <w:color w:val="00FFFF"/>
                <w:w w:val="90"/>
                <w:sz w:val="18"/>
                <w:szCs w:val="18"/>
                <w:lang w:val="es-ES_tradnl"/>
              </w:rPr>
              <w:t>1.</w:t>
            </w:r>
            <w:r w:rsidR="000B66AE">
              <w:rPr>
                <w:rFonts w:ascii="Avenir Next Demi Bold" w:hAnsi="Avenir Next Demi Bold" w:cs="Avenir Next Demi Bold"/>
                <w:b/>
                <w:bCs/>
                <w:color w:val="00FFFF"/>
                <w:w w:val="90"/>
                <w:sz w:val="18"/>
                <w:szCs w:val="18"/>
                <w:lang w:val="es-ES_tradnl"/>
              </w:rPr>
              <w:t>8</w:t>
            </w:r>
            <w:r w:rsidR="00144142">
              <w:rPr>
                <w:rFonts w:ascii="Avenir Next Demi Bold" w:hAnsi="Avenir Next Demi Bold" w:cs="Avenir Next Demi Bold"/>
                <w:b/>
                <w:bCs/>
                <w:color w:val="00FFFF"/>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15CA4A01" w14:textId="77777777" w:rsidR="00C46F26" w:rsidRPr="00C46F26" w:rsidRDefault="00C46F26" w:rsidP="00C46F2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46F26">
              <w:rPr>
                <w:rFonts w:ascii="Avenir Next Demi Bold" w:hAnsi="Avenir Next Demi Bold" w:cs="Avenir Next Demi Bold"/>
                <w:b/>
                <w:bCs/>
                <w:color w:val="00FFFF"/>
                <w:w w:val="90"/>
                <w:sz w:val="16"/>
                <w:szCs w:val="16"/>
                <w:lang w:val="es-ES_tradnl"/>
              </w:rPr>
              <w:t>$</w:t>
            </w:r>
          </w:p>
        </w:tc>
      </w:tr>
      <w:tr w:rsidR="00C46F26" w:rsidRPr="00C46F26" w14:paraId="016F7ABE"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6CF9D1" w14:textId="77777777" w:rsidR="00C46F26" w:rsidRPr="00C46F26" w:rsidRDefault="00C46F26" w:rsidP="00C46F2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CB8748F" w14:textId="77777777" w:rsidR="00C46F26" w:rsidRPr="00C46F26" w:rsidRDefault="00C46F26" w:rsidP="00C46F2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46F26">
              <w:rPr>
                <w:rFonts w:ascii="Avenir Next" w:hAnsi="Avenir Next" w:cs="Avenir Next"/>
                <w:color w:val="000000"/>
                <w:w w:val="90"/>
                <w:sz w:val="18"/>
                <w:szCs w:val="18"/>
                <w:lang w:val="es-ES_tradnl"/>
              </w:rPr>
              <w:t>950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B5C5D2D" w14:textId="77777777" w:rsidR="00C46F26" w:rsidRPr="00C46F26" w:rsidRDefault="00C46F26" w:rsidP="00C46F2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46F26">
              <w:rPr>
                <w:rFonts w:ascii="Avenir Next" w:hAnsi="Avenir Next" w:cs="Avenir Next"/>
                <w:color w:val="000000"/>
                <w:w w:val="90"/>
                <w:sz w:val="16"/>
                <w:szCs w:val="16"/>
                <w:lang w:val="es-ES_tradnl"/>
              </w:rPr>
              <w:t>$</w:t>
            </w:r>
          </w:p>
        </w:tc>
      </w:tr>
      <w:tr w:rsidR="00C46F26" w:rsidRPr="00C46F26" w14:paraId="305513DD" w14:textId="77777777">
        <w:trPr>
          <w:trHeight w:val="60"/>
        </w:trPr>
        <w:tc>
          <w:tcPr>
            <w:tcW w:w="2863" w:type="dxa"/>
            <w:tcBorders>
              <w:top w:val="single" w:sz="6" w:space="0" w:color="3F3F3F"/>
              <w:left w:val="single" w:sz="6" w:space="0" w:color="3F3F3F"/>
              <w:bottom w:val="single" w:sz="6" w:space="0" w:color="000000"/>
              <w:right w:val="single" w:sz="6" w:space="0" w:color="3F3F3F"/>
            </w:tcBorders>
            <w:tcMar>
              <w:top w:w="28" w:type="dxa"/>
              <w:left w:w="0" w:type="dxa"/>
              <w:bottom w:w="57" w:type="dxa"/>
              <w:right w:w="0" w:type="dxa"/>
            </w:tcMar>
            <w:vAlign w:val="bottom"/>
          </w:tcPr>
          <w:p w14:paraId="2CC47403" w14:textId="77777777" w:rsidR="00C46F26" w:rsidRPr="00C46F26" w:rsidRDefault="00C46F26" w:rsidP="00C46F2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46F26">
              <w:rPr>
                <w:rFonts w:ascii="Avenir Next" w:hAnsi="Avenir Next" w:cs="Avenir Next"/>
                <w:color w:val="000000"/>
                <w:w w:val="90"/>
                <w:sz w:val="17"/>
                <w:szCs w:val="17"/>
                <w:lang w:val="es-ES_tradnl"/>
              </w:rPr>
              <w:t>Supl. media pensión, excepto Roma, París y Estambul (3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7A35848" w14:textId="77777777" w:rsidR="00C46F26" w:rsidRPr="00C46F26" w:rsidRDefault="00C46F26" w:rsidP="00C46F2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46F26">
              <w:rPr>
                <w:rFonts w:ascii="Avenir Next" w:hAnsi="Avenir Next" w:cs="Avenir Next"/>
                <w:color w:val="000000"/>
                <w:w w:val="90"/>
                <w:sz w:val="18"/>
                <w:szCs w:val="18"/>
                <w:lang w:val="es-ES_tradnl"/>
              </w:rPr>
              <w:t>110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07E822F" w14:textId="77777777" w:rsidR="00C46F26" w:rsidRPr="00C46F26" w:rsidRDefault="00C46F26" w:rsidP="00C46F2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46F26">
              <w:rPr>
                <w:rFonts w:ascii="Avenir Next" w:hAnsi="Avenir Next" w:cs="Avenir Next"/>
                <w:color w:val="000000"/>
                <w:w w:val="90"/>
                <w:sz w:val="16"/>
                <w:szCs w:val="16"/>
                <w:lang w:val="es-ES_tradnl"/>
              </w:rPr>
              <w:t>$</w:t>
            </w:r>
          </w:p>
        </w:tc>
      </w:tr>
      <w:tr w:rsidR="00C46F26" w:rsidRPr="00C46F26" w14:paraId="45D52AE0"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AE7CBC1" w14:textId="77777777" w:rsidR="00C46F26" w:rsidRPr="00C46F26" w:rsidRDefault="00C46F26" w:rsidP="00C46F26">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98091BA" w14:textId="77777777" w:rsidR="00C46F26" w:rsidRPr="00C46F26" w:rsidRDefault="00C46F26" w:rsidP="00C46F2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1463703A" w14:textId="77777777" w:rsidR="00C46F26" w:rsidRPr="00C46F26" w:rsidRDefault="00C46F26" w:rsidP="00C46F26">
            <w:pPr>
              <w:autoSpaceDE w:val="0"/>
              <w:autoSpaceDN w:val="0"/>
              <w:adjustRightInd w:val="0"/>
              <w:rPr>
                <w:rFonts w:ascii="KG Empire of Dirt" w:hAnsi="KG Empire of Dirt"/>
                <w:lang w:val="es-ES_tradnl"/>
              </w:rPr>
            </w:pPr>
          </w:p>
        </w:tc>
      </w:tr>
      <w:tr w:rsidR="00C46F26" w:rsidRPr="00C46F26" w14:paraId="68B84E36"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DDAA9FF" w14:textId="77777777" w:rsidR="00C46F26" w:rsidRPr="00C46F26" w:rsidRDefault="00C46F26" w:rsidP="00C46F2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46F26">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019D5EC3"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3F91" w14:textId="77777777" w:rsidR="005A2666" w:rsidRDefault="005A2666" w:rsidP="00473689">
      <w:r>
        <w:separator/>
      </w:r>
    </w:p>
  </w:endnote>
  <w:endnote w:type="continuationSeparator" w:id="0">
    <w:p w14:paraId="1DEC5029" w14:textId="77777777" w:rsidR="005A2666" w:rsidRDefault="005A266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5F73" w14:textId="77777777" w:rsidR="005A2666" w:rsidRDefault="005A2666" w:rsidP="00473689">
      <w:r>
        <w:separator/>
      </w:r>
    </w:p>
  </w:footnote>
  <w:footnote w:type="continuationSeparator" w:id="0">
    <w:p w14:paraId="4F9A2709" w14:textId="77777777" w:rsidR="005A2666" w:rsidRDefault="005A266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2526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B66AE"/>
    <w:rsid w:val="00144142"/>
    <w:rsid w:val="00204183"/>
    <w:rsid w:val="00225ABD"/>
    <w:rsid w:val="00255D40"/>
    <w:rsid w:val="00270F5B"/>
    <w:rsid w:val="002D7B3C"/>
    <w:rsid w:val="00445253"/>
    <w:rsid w:val="00473689"/>
    <w:rsid w:val="004A1ACD"/>
    <w:rsid w:val="004D0B2F"/>
    <w:rsid w:val="005041B2"/>
    <w:rsid w:val="005A2666"/>
    <w:rsid w:val="005B20B4"/>
    <w:rsid w:val="005E58C2"/>
    <w:rsid w:val="006608D5"/>
    <w:rsid w:val="006B663F"/>
    <w:rsid w:val="00735A2C"/>
    <w:rsid w:val="0076603C"/>
    <w:rsid w:val="007676EC"/>
    <w:rsid w:val="00813464"/>
    <w:rsid w:val="008C2DC0"/>
    <w:rsid w:val="009266EB"/>
    <w:rsid w:val="00AF48FA"/>
    <w:rsid w:val="00BB7B81"/>
    <w:rsid w:val="00C46F26"/>
    <w:rsid w:val="00CB7923"/>
    <w:rsid w:val="00CD5730"/>
    <w:rsid w:val="00CE2C26"/>
    <w:rsid w:val="00D000AA"/>
    <w:rsid w:val="00D52B85"/>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009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notaitinerarionegritaitinerario">
    <w:name w:val="nota itinerario negrita (itinerario)"/>
    <w:basedOn w:val="Ningnestilodeprrafo"/>
    <w:uiPriority w:val="99"/>
    <w:rsid w:val="00C46F26"/>
    <w:pPr>
      <w:spacing w:line="200" w:lineRule="atLeast"/>
      <w:jc w:val="both"/>
    </w:pPr>
    <w:rPr>
      <w:rFonts w:ascii="Avenir Next Demi Bold" w:hAnsi="Avenir Next Demi Bold" w:cs="Avenir Next Demi Bold"/>
      <w:b/>
      <w:bCs/>
      <w:w w:val="90"/>
      <w:sz w:val="15"/>
      <w:szCs w:val="15"/>
    </w:rPr>
  </w:style>
  <w:style w:type="paragraph" w:customStyle="1" w:styleId="notaitinerarioguionitinerario">
    <w:name w:val="nota itinerario guion (itinerario)"/>
    <w:basedOn w:val="Textoitinerario"/>
    <w:uiPriority w:val="99"/>
    <w:rsid w:val="00C46F26"/>
    <w:pPr>
      <w:spacing w:line="200" w:lineRule="atLeast"/>
      <w:ind w:left="113" w:hanging="113"/>
    </w:pPr>
    <w:rPr>
      <w:sz w:val="15"/>
      <w:szCs w:val="15"/>
    </w:rPr>
  </w:style>
  <w:style w:type="paragraph" w:customStyle="1" w:styleId="fechas-negrofechas">
    <w:name w:val="fechas-negro (fechas)"/>
    <w:basedOn w:val="Textoitinerario"/>
    <w:uiPriority w:val="99"/>
    <w:rsid w:val="00C46F26"/>
    <w:pPr>
      <w:jc w:val="right"/>
    </w:pPr>
    <w:rPr>
      <w:w w:val="100"/>
    </w:rPr>
  </w:style>
  <w:style w:type="paragraph" w:customStyle="1" w:styleId="habdoblenegroprecios">
    <w:name w:val="hab doble negro (precios)"/>
    <w:basedOn w:val="Ningnestilodeprrafo"/>
    <w:uiPriority w:val="99"/>
    <w:rsid w:val="00C46F26"/>
    <w:pPr>
      <w:spacing w:line="190" w:lineRule="atLeast"/>
    </w:pPr>
    <w:rPr>
      <w:rFonts w:ascii="Avenir Next Demi Bold" w:hAnsi="Avenir Next Demi Bold" w:cs="Avenir Next Demi Bold"/>
      <w:b/>
      <w:bCs/>
      <w:w w:val="90"/>
      <w:sz w:val="17"/>
      <w:szCs w:val="17"/>
    </w:rPr>
  </w:style>
  <w:style w:type="paragraph" w:customStyle="1" w:styleId="habdobleazulprecios">
    <w:name w:val="hab doble azul (precios)"/>
    <w:basedOn w:val="Ningnestilodeprrafo"/>
    <w:uiPriority w:val="99"/>
    <w:rsid w:val="00C46F26"/>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C46F26"/>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1218</Words>
  <Characters>6702</Characters>
  <Application>Microsoft Office Word</Application>
  <DocSecurity>0</DocSecurity>
  <Lines>55</Lines>
  <Paragraphs>15</Paragraphs>
  <ScaleCrop>false</ScaleCrop>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2023-02-24T03:03:00Z</dcterms:modified>
</cp:coreProperties>
</file>